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5B" w:rsidRDefault="0016315B" w:rsidP="0016315B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Двадцатое заседание Координационного совета представительных органов </w:t>
      </w:r>
    </w:p>
    <w:p w:rsidR="0016315B" w:rsidRDefault="0016315B" w:rsidP="0016315B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местного самоуправления муниципальных образований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Ханты-Мансийского автономного округа –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Югры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и Думы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Ханты-Мансийского автономного округа –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Югры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пятого созыва</w:t>
      </w:r>
    </w:p>
    <w:p w:rsidR="0016315B" w:rsidRDefault="0016315B" w:rsidP="0016315B">
      <w:pPr>
        <w:shd w:val="clear" w:color="auto" w:fill="FFFFFF"/>
        <w:jc w:val="center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D6361" w:rsidRPr="004D6361" w:rsidRDefault="004D6361" w:rsidP="003F2121">
      <w:pPr>
        <w:shd w:val="clear" w:color="auto" w:fill="FFFFFF"/>
        <w:spacing w:after="225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6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глава Ханты-Мансийского района Петр Захаров посетил этнографическо-туристический комплекс «</w:t>
      </w:r>
      <w:proofErr w:type="spellStart"/>
      <w:r w:rsidRPr="004D6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Сорни</w:t>
      </w:r>
      <w:proofErr w:type="spellEnd"/>
      <w:r w:rsidRPr="004D6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4D6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Сэй</w:t>
      </w:r>
      <w:proofErr w:type="spellEnd"/>
      <w:r w:rsidRPr="004D6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в </w:t>
      </w:r>
      <w:proofErr w:type="spellStart"/>
      <w:r w:rsidRPr="004D6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пгт</w:t>
      </w:r>
      <w:proofErr w:type="spellEnd"/>
      <w:r w:rsidRPr="004D6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4D6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Березово</w:t>
      </w:r>
      <w:proofErr w:type="spellEnd"/>
      <w:r w:rsidRPr="004D6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рамках работы окружного Координационного совета</w:t>
      </w:r>
    </w:p>
    <w:p w:rsidR="004D6361" w:rsidRPr="004D6361" w:rsidRDefault="004D6361" w:rsidP="003F2121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/>
          <w:color w:val="242424"/>
          <w:sz w:val="21"/>
          <w:szCs w:val="21"/>
          <w:lang w:eastAsia="ru-RU"/>
        </w:rPr>
      </w:pPr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Сегодня в городском поселении </w:t>
      </w:r>
      <w:proofErr w:type="spellStart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>Берёзово</w:t>
      </w:r>
      <w:proofErr w:type="spellEnd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 начали свою работу члены Координационного совета представительных органов местного самоуправления муниципальных образований </w:t>
      </w:r>
      <w:proofErr w:type="spellStart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>Югры</w:t>
      </w:r>
      <w:proofErr w:type="spellEnd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 и Думы автономного округа.</w:t>
      </w:r>
      <w:r w:rsidRPr="004D6361">
        <w:rPr>
          <w:rFonts w:ascii="Verdana" w:eastAsia="Times New Roman" w:hAnsi="Verdana"/>
          <w:color w:val="242424"/>
          <w:sz w:val="21"/>
          <w:lang w:eastAsia="ru-RU"/>
        </w:rPr>
        <w:t> </w:t>
      </w:r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br/>
      </w:r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br/>
        <w:t xml:space="preserve">Участие в очередном мероприятии принимают спикер окружного парламента, председатель Координационного совета Борис Хохряков, его заместители Александр Сальников и Еремей </w:t>
      </w:r>
      <w:proofErr w:type="spellStart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>Айпин</w:t>
      </w:r>
      <w:proofErr w:type="spellEnd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, депутат Думы </w:t>
      </w:r>
      <w:proofErr w:type="spellStart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>Югры</w:t>
      </w:r>
      <w:proofErr w:type="spellEnd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 Надежда Алексеева, главы муниципальных образований нашего региона, представители Правительства автономного округа, сотрудники аппарата Думы </w:t>
      </w:r>
      <w:proofErr w:type="spellStart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>Югры</w:t>
      </w:r>
      <w:proofErr w:type="spellEnd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>.</w:t>
      </w:r>
      <w:r w:rsidRPr="004D6361">
        <w:rPr>
          <w:rFonts w:ascii="Verdana" w:eastAsia="Times New Roman" w:hAnsi="Verdana"/>
          <w:color w:val="242424"/>
          <w:sz w:val="21"/>
          <w:lang w:eastAsia="ru-RU"/>
        </w:rPr>
        <w:t> </w:t>
      </w:r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br/>
      </w:r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br/>
        <w:t>Сегодня они посетили этнографическо-туристический комплекс «</w:t>
      </w:r>
      <w:proofErr w:type="spellStart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>Сорни</w:t>
      </w:r>
      <w:proofErr w:type="spellEnd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 </w:t>
      </w:r>
      <w:proofErr w:type="spellStart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>Сэй</w:t>
      </w:r>
      <w:proofErr w:type="spellEnd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», что в переводе с языка народов манси означает «Золотой песок». Руководитель комплекса Ольга Филиппова рассказала, что в 2012 году проект данного туристического продукта получил грант Губернатора </w:t>
      </w:r>
      <w:proofErr w:type="spellStart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>Югры</w:t>
      </w:r>
      <w:proofErr w:type="spellEnd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 для реализации программ, способствующих сохранению, развитию, популяризации традиционной хозяйственной деятельности коренных малочисленных народов Севера.</w:t>
      </w:r>
      <w:r w:rsidRPr="004D6361">
        <w:rPr>
          <w:rFonts w:ascii="Verdana" w:eastAsia="Times New Roman" w:hAnsi="Verdana"/>
          <w:color w:val="242424"/>
          <w:sz w:val="21"/>
          <w:lang w:eastAsia="ru-RU"/>
        </w:rPr>
        <w:t> </w:t>
      </w:r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br/>
      </w:r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br/>
        <w:t>Все дома комплекса утеплены за счёт дизельного генератора, пробурена артезианская скважина с чистой водой, что позволяет эксплуатировать жилища круглый год. Гости комплекса осмотрели охотничий и рыбацкий домики, чумы, баню, столовую, летнюю кухню, пункт проката и хозяйственные постройки деревни.</w:t>
      </w:r>
      <w:r w:rsidRPr="004D6361">
        <w:rPr>
          <w:rFonts w:ascii="Verdana" w:eastAsia="Times New Roman" w:hAnsi="Verdana"/>
          <w:color w:val="242424"/>
          <w:sz w:val="21"/>
          <w:lang w:eastAsia="ru-RU"/>
        </w:rPr>
        <w:t> </w:t>
      </w:r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br/>
      </w:r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br/>
        <w:t xml:space="preserve">«Дети изучают язык манси, обучаются декоративно-прикладному искусству, им рассказывают, как изготовить шалаш, разжечь костёр, приготовить пищу на открытом огне. Также учим ребят </w:t>
      </w:r>
      <w:proofErr w:type="gramStart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>преодолевать</w:t>
      </w:r>
      <w:proofErr w:type="gramEnd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 туристические переправы, проводим уроки, посвящённые лекарственным травам нашего региона, знакомим с национальными видами спорта. Занимаются с </w:t>
      </w:r>
      <w:proofErr w:type="gramStart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>юными</w:t>
      </w:r>
      <w:proofErr w:type="gramEnd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 </w:t>
      </w:r>
      <w:proofErr w:type="spellStart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>югорчанами</w:t>
      </w:r>
      <w:proofErr w:type="spellEnd"/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 профессиональные специалисты в сфере образования, культуры, психологии и спорта. Интерес к палаточному лагерю растёт каждый год среди детей и их родителей», – сказала Ольга Филиппова.</w:t>
      </w:r>
    </w:p>
    <w:p w:rsidR="004D6361" w:rsidRPr="004D6361" w:rsidRDefault="004D6361" w:rsidP="004D6361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242424"/>
          <w:sz w:val="21"/>
          <w:szCs w:val="21"/>
          <w:lang w:eastAsia="ru-RU"/>
        </w:rPr>
      </w:pPr>
      <w:r>
        <w:rPr>
          <w:rFonts w:ascii="Verdana" w:eastAsia="Times New Roman" w:hAnsi="Verdana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>
            <wp:extent cx="7620000" cy="5076825"/>
            <wp:effectExtent l="19050" t="0" r="0" b="0"/>
            <wp:docPr id="1" name="Рисунок 1" descr="Коорд Совет Берез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орд Совет Березо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61" w:rsidRPr="004D6361" w:rsidRDefault="004D6361" w:rsidP="004D6361">
      <w:pPr>
        <w:shd w:val="clear" w:color="auto" w:fill="FFFFFF"/>
        <w:spacing w:before="100" w:beforeAutospacing="1" w:after="150"/>
        <w:rPr>
          <w:rFonts w:ascii="Verdana" w:eastAsia="Times New Roman" w:hAnsi="Verdana"/>
          <w:color w:val="242424"/>
          <w:sz w:val="21"/>
          <w:szCs w:val="21"/>
          <w:lang w:eastAsia="ru-RU"/>
        </w:rPr>
      </w:pPr>
      <w:r w:rsidRPr="004D6361">
        <w:rPr>
          <w:rFonts w:ascii="Verdana" w:eastAsia="Times New Roman" w:hAnsi="Verdana"/>
          <w:color w:val="242424"/>
          <w:sz w:val="21"/>
          <w:szCs w:val="21"/>
          <w:lang w:eastAsia="ru-RU"/>
        </w:rPr>
        <w:br/>
      </w:r>
      <w:r w:rsidRPr="004D6361">
        <w:rPr>
          <w:rFonts w:ascii="Verdana" w:eastAsia="Times New Roman" w:hAnsi="Verdana"/>
          <w:i/>
          <w:iCs/>
          <w:color w:val="242424"/>
          <w:sz w:val="21"/>
          <w:szCs w:val="21"/>
          <w:lang w:eastAsia="ru-RU"/>
        </w:rPr>
        <w:t>Информация предоставлена пресс-секретарем</w:t>
      </w:r>
      <w:r w:rsidRPr="004D6361">
        <w:rPr>
          <w:rFonts w:ascii="Verdana" w:eastAsia="Times New Roman" w:hAnsi="Verdana"/>
          <w:i/>
          <w:iCs/>
          <w:color w:val="242424"/>
          <w:sz w:val="21"/>
          <w:lang w:eastAsia="ru-RU"/>
        </w:rPr>
        <w:t> </w:t>
      </w:r>
      <w:r w:rsidRPr="004D6361">
        <w:rPr>
          <w:rFonts w:ascii="Verdana" w:eastAsia="Times New Roman" w:hAnsi="Verdana"/>
          <w:i/>
          <w:iCs/>
          <w:color w:val="242424"/>
          <w:sz w:val="21"/>
          <w:szCs w:val="21"/>
          <w:lang w:eastAsia="ru-RU"/>
        </w:rPr>
        <w:br/>
        <w:t>Председателя Думы автономного округа,</w:t>
      </w:r>
      <w:r w:rsidRPr="004D6361">
        <w:rPr>
          <w:rFonts w:ascii="Verdana" w:eastAsia="Times New Roman" w:hAnsi="Verdana"/>
          <w:i/>
          <w:iCs/>
          <w:color w:val="242424"/>
          <w:sz w:val="21"/>
          <w:lang w:eastAsia="ru-RU"/>
        </w:rPr>
        <w:t> </w:t>
      </w:r>
      <w:r w:rsidRPr="004D6361">
        <w:rPr>
          <w:rFonts w:ascii="Verdana" w:eastAsia="Times New Roman" w:hAnsi="Verdana"/>
          <w:i/>
          <w:iCs/>
          <w:color w:val="242424"/>
          <w:sz w:val="21"/>
          <w:szCs w:val="21"/>
          <w:lang w:eastAsia="ru-RU"/>
        </w:rPr>
        <w:br/>
        <w:t>Информационно-аналитическим</w:t>
      </w:r>
      <w:r w:rsidRPr="004D6361">
        <w:rPr>
          <w:rFonts w:ascii="Verdana" w:eastAsia="Times New Roman" w:hAnsi="Verdana"/>
          <w:i/>
          <w:iCs/>
          <w:color w:val="242424"/>
          <w:sz w:val="21"/>
          <w:lang w:eastAsia="ru-RU"/>
        </w:rPr>
        <w:t> </w:t>
      </w:r>
      <w:r w:rsidRPr="004D6361">
        <w:rPr>
          <w:rFonts w:ascii="Verdana" w:eastAsia="Times New Roman" w:hAnsi="Verdana"/>
          <w:i/>
          <w:iCs/>
          <w:color w:val="242424"/>
          <w:sz w:val="21"/>
          <w:szCs w:val="21"/>
          <w:lang w:eastAsia="ru-RU"/>
        </w:rPr>
        <w:br/>
        <w:t xml:space="preserve">Управлением Думы </w:t>
      </w:r>
      <w:proofErr w:type="spellStart"/>
      <w:r w:rsidRPr="004D6361">
        <w:rPr>
          <w:rFonts w:ascii="Verdana" w:eastAsia="Times New Roman" w:hAnsi="Verdana"/>
          <w:i/>
          <w:iCs/>
          <w:color w:val="242424"/>
          <w:sz w:val="21"/>
          <w:szCs w:val="21"/>
          <w:lang w:eastAsia="ru-RU"/>
        </w:rPr>
        <w:t>Югры</w:t>
      </w:r>
      <w:proofErr w:type="spellEnd"/>
    </w:p>
    <w:p w:rsidR="00453AAD" w:rsidRDefault="00453AAD"/>
    <w:sectPr w:rsidR="00453AAD" w:rsidSect="00E36C36">
      <w:pgSz w:w="11906" w:h="16838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D6361"/>
    <w:rsid w:val="00046E47"/>
    <w:rsid w:val="00090EB8"/>
    <w:rsid w:val="0009733B"/>
    <w:rsid w:val="000C1CED"/>
    <w:rsid w:val="001364B4"/>
    <w:rsid w:val="0016315B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3F2121"/>
    <w:rsid w:val="00447A66"/>
    <w:rsid w:val="00453AAD"/>
    <w:rsid w:val="00457E86"/>
    <w:rsid w:val="004B468F"/>
    <w:rsid w:val="004D6361"/>
    <w:rsid w:val="00524A82"/>
    <w:rsid w:val="0058444E"/>
    <w:rsid w:val="005B35B9"/>
    <w:rsid w:val="005C2A07"/>
    <w:rsid w:val="005E11EA"/>
    <w:rsid w:val="00611EBE"/>
    <w:rsid w:val="006F1511"/>
    <w:rsid w:val="00792A3F"/>
    <w:rsid w:val="009A4E3F"/>
    <w:rsid w:val="00A17DBA"/>
    <w:rsid w:val="00A54137"/>
    <w:rsid w:val="00A87424"/>
    <w:rsid w:val="00A946A6"/>
    <w:rsid w:val="00B21F27"/>
    <w:rsid w:val="00B426A1"/>
    <w:rsid w:val="00BE2E37"/>
    <w:rsid w:val="00C25E00"/>
    <w:rsid w:val="00C41DF0"/>
    <w:rsid w:val="00D4181D"/>
    <w:rsid w:val="00E36C36"/>
    <w:rsid w:val="00E7015E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paragraph" w:styleId="3">
    <w:name w:val="heading 3"/>
    <w:basedOn w:val="a"/>
    <w:link w:val="30"/>
    <w:uiPriority w:val="9"/>
    <w:qFormat/>
    <w:rsid w:val="004D636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D6361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361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6361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D636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361"/>
  </w:style>
  <w:style w:type="paragraph" w:styleId="a4">
    <w:name w:val="Balloon Text"/>
    <w:basedOn w:val="a"/>
    <w:link w:val="a5"/>
    <w:uiPriority w:val="99"/>
    <w:semiHidden/>
    <w:unhideWhenUsed/>
    <w:rsid w:val="004D6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7</cp:revision>
  <dcterms:created xsi:type="dcterms:W3CDTF">2016-06-14T06:27:00Z</dcterms:created>
  <dcterms:modified xsi:type="dcterms:W3CDTF">2016-06-14T09:48:00Z</dcterms:modified>
</cp:coreProperties>
</file>